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6D89C" w14:textId="77777777" w:rsidR="0085694E" w:rsidRPr="00E5653D" w:rsidRDefault="0085694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159D5DBB" w14:textId="77777777" w:rsidTr="000B00AF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63F5514" w14:textId="77777777" w:rsidR="000B00AF" w:rsidRDefault="000B00AF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293F77E9" w14:textId="0902A9F8" w:rsidR="0085694E" w:rsidRPr="00E5653D" w:rsidRDefault="0085694E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02E7EE2E" w14:textId="2D56E8FE" w:rsidR="0085694E" w:rsidRPr="00E5653D" w:rsidRDefault="0085694E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C83C681" w14:textId="77777777" w:rsidR="00F82011" w:rsidRDefault="0085694E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22-26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EYLÜL 2025</w:t>
            </w:r>
          </w:p>
          <w:p w14:paraId="14622E78" w14:textId="06AFACC5" w:rsidR="000B00AF" w:rsidRPr="00E5653D" w:rsidRDefault="000B00AF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799AABAB" w14:textId="77777777" w:rsidR="0085694E" w:rsidRDefault="0085694E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6CCEE4F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029C29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D1C03D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1. ÜNİTE</w:t>
            </w:r>
          </w:p>
        </w:tc>
      </w:tr>
      <w:tr w:rsidR="00150FCA" w:rsidRPr="00E5653D" w14:paraId="039DB96D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EDF175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386D38A" w14:textId="666E05AF" w:rsidR="008B0D77" w:rsidRPr="008B0D77" w:rsidRDefault="008B0D77" w:rsidP="00CB663F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8B0D77">
              <w:rPr>
                <w:rFonts w:ascii="Tahoma" w:hAnsi="Tahoma" w:cs="Tahoma"/>
                <w:b/>
                <w:color w:val="FF0000"/>
              </w:rPr>
              <w:t>DOĞAL SAYILAR</w:t>
            </w:r>
          </w:p>
          <w:p w14:paraId="5F8EC80E" w14:textId="123482B3" w:rsidR="00F82011" w:rsidRPr="00E5653D" w:rsidRDefault="00F82011" w:rsidP="00CB663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4) </w:t>
            </w:r>
            <w:r w:rsidR="008B2E77" w:rsidRPr="00E5653D">
              <w:rPr>
                <w:rFonts w:ascii="Tahoma" w:hAnsi="Tahoma" w:cs="Tahoma"/>
                <w:color w:val="000000" w:themeColor="text1"/>
              </w:rPr>
              <w:t xml:space="preserve">Doğal Sayıları Karşılaştırma Ve Sıralama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5) </w:t>
            </w:r>
            <w:r w:rsidR="008B2E77" w:rsidRPr="00E5653D">
              <w:rPr>
                <w:rFonts w:ascii="Tahoma" w:hAnsi="Tahoma" w:cs="Tahoma"/>
                <w:color w:val="000000" w:themeColor="text1"/>
              </w:rPr>
              <w:t xml:space="preserve">100’e Kadar altışar, yedişer, sekizer ve dokuzar ileriye ritmik sayma </w:t>
            </w:r>
          </w:p>
        </w:tc>
      </w:tr>
      <w:tr w:rsidR="00150FCA" w:rsidRPr="00E5653D" w14:paraId="14F4ECC2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4DF332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11B98375" w14:textId="6B10C469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1B363842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32B8C5F" w14:textId="56FD2EA6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8B4CD57" w14:textId="39F7FC66" w:rsidR="00F82011" w:rsidRPr="0085694E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85694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M.3.1.1.5.  1000’den küçük en çok beş doğal sayıyı karşılaştırır ve sembol kullanarak sıralar.</w:t>
            </w:r>
            <w:r w:rsidRPr="0085694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>M.3.1.1.6.  100 içinde altışar,  yedişer, sekizer ve dokuzar ileriye</w:t>
            </w:r>
            <w:r w:rsidR="0085694E" w:rsidRPr="0085694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ritmik sayar.</w:t>
            </w:r>
          </w:p>
        </w:tc>
      </w:tr>
      <w:tr w:rsidR="00150FCA" w:rsidRPr="00E5653D" w14:paraId="2770C7E4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18F18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9F7833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14988EAB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CB14E9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921E69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6A385F23" w14:textId="77777777" w:rsidTr="0085694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BA5FF1A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59B60682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FA6A1A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6933DC9" w14:textId="3AE645CA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br/>
              <w:t>Terimler veya kavramlar: basamak, basamak değeri, yüzlük, tek sayı,  çift sayı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Semboller: &gt;,  &lt;</w:t>
            </w:r>
          </w:p>
        </w:tc>
      </w:tr>
      <w:tr w:rsidR="00150FCA" w:rsidRPr="00E5653D" w14:paraId="11939485" w14:textId="77777777" w:rsidTr="0085694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72495CC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519178D3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5B56AE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BD2659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21767578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4D51E6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EFD2B6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2CA95E41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88543C6" w14:textId="743073C5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0B85F23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7E5234EF" w14:textId="3B45C4D0" w:rsidR="00F82011" w:rsidRPr="00E5653D" w:rsidRDefault="00F82011">
      <w:pPr>
        <w:rPr>
          <w:rFonts w:ascii="Tahoma" w:hAnsi="Tahoma" w:cs="Tahoma"/>
          <w:color w:val="000000" w:themeColor="text1"/>
        </w:rPr>
      </w:pPr>
    </w:p>
    <w:p w14:paraId="32C5A55E" w14:textId="04F810EA" w:rsidR="008C0762" w:rsidRPr="00E5653D" w:rsidRDefault="000B00AF">
      <w:pPr>
        <w:rPr>
          <w:rFonts w:ascii="Tahoma" w:hAnsi="Tahoma" w:cs="Tahoma"/>
          <w:color w:val="000000" w:themeColor="text1"/>
        </w:rPr>
      </w:pPr>
      <w:r w:rsidRPr="000B00A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2F541CF" wp14:editId="0CA6C73D">
                <wp:simplePos x="0" y="0"/>
                <wp:positionH relativeFrom="column">
                  <wp:posOffset>3169920</wp:posOffset>
                </wp:positionH>
                <wp:positionV relativeFrom="paragraph">
                  <wp:posOffset>25400</wp:posOffset>
                </wp:positionV>
                <wp:extent cx="3429000" cy="1607820"/>
                <wp:effectExtent l="0" t="0" r="0" b="0"/>
                <wp:wrapNone/>
                <wp:docPr id="13" name="Gr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B65C10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CF68EA8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39CB8964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628A4F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6F60CF64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0010F3C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F541CF" id="Grup 13" o:spid="_x0000_s1033" style="position:absolute;margin-left:249.6pt;margin-top:2pt;width:270pt;height:126.6pt;z-index:251663360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">
                <v:rect id="Rectangle 2" o:spid="_x0000_s1034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/EcwgAAANsAAAAPAAAAZHJzL2Rvd25yZXYueG1sRE9Na8JA&#10;EL0L/odlhF5ENy0i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BwN/EcwgAAANsAAAAPAAAA&#10;AAAAAAAAAAAAAAcCAABkcnMvZG93bnJldi54bWxQSwUGAAAAAAMAAwC3AAAA9gIAAAAA&#10;" filled="f" stroked="f">
                  <v:textbox>
                    <w:txbxContent>
                      <w:p w14:paraId="06B65C10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CF68EA8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39CB8964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3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1SHwgAAANsAAAAPAAAAZHJzL2Rvd25yZXYueG1sRE9Na8JA&#10;EL0L/odlhF5ENy0o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Afe1SHwgAAANsAAAAPAAAA&#10;AAAAAAAAAAAAAAcCAABkcnMvZG93bnJldi54bWxQSwUGAAAAAAMAAwC3AAAA9gIAAAAA&#10;" filled="f" stroked="f">
                  <v:textbox>
                    <w:txbxContent>
                      <w:p w14:paraId="50628A4F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6F60CF64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0010F3C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6365DA64" w14:textId="6068819A" w:rsidR="008C0762" w:rsidRDefault="008C0762">
      <w:pPr>
        <w:rPr>
          <w:rFonts w:ascii="Tahoma" w:hAnsi="Tahoma" w:cs="Tahoma"/>
          <w:color w:val="000000" w:themeColor="text1"/>
        </w:rPr>
      </w:pPr>
    </w:p>
    <w:p w14:paraId="130D3C9E" w14:textId="5949F2E5" w:rsidR="00552436" w:rsidRDefault="00552436">
      <w:pPr>
        <w:rPr>
          <w:rFonts w:ascii="Tahoma" w:hAnsi="Tahoma" w:cs="Tahoma"/>
          <w:color w:val="000000" w:themeColor="text1"/>
        </w:rPr>
      </w:pPr>
    </w:p>
    <w:p w14:paraId="5F9F9927" w14:textId="08C35ACB" w:rsidR="00552436" w:rsidRDefault="00552436">
      <w:pPr>
        <w:rPr>
          <w:rFonts w:ascii="Tahoma" w:hAnsi="Tahoma" w:cs="Tahoma"/>
          <w:color w:val="000000" w:themeColor="text1"/>
        </w:rPr>
      </w:pPr>
    </w:p>
    <w:p w14:paraId="557826F6" w14:textId="5B486B08" w:rsidR="008C0762" w:rsidRDefault="008C0762">
      <w:pPr>
        <w:rPr>
          <w:rFonts w:ascii="Tahoma" w:hAnsi="Tahoma" w:cs="Tahoma"/>
          <w:color w:val="000000" w:themeColor="text1"/>
        </w:rPr>
      </w:pPr>
    </w:p>
    <w:p w14:paraId="043F053A" w14:textId="00B82418" w:rsidR="008B0D77" w:rsidRDefault="008B0D77">
      <w:pPr>
        <w:rPr>
          <w:rFonts w:ascii="Tahoma" w:hAnsi="Tahoma" w:cs="Tahoma"/>
          <w:color w:val="000000" w:themeColor="text1"/>
        </w:rPr>
      </w:pPr>
    </w:p>
    <w:sectPr w:rsidR="008B0D77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1B6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